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C9E" w:rsidRPr="00E45C9E" w:rsidRDefault="00E45C9E" w:rsidP="00E45C9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Hész módosítás Rendelet tervezete</w:t>
      </w:r>
      <w:r w:rsidRPr="00E45C9E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ab/>
      </w:r>
    </w:p>
    <w:p w:rsidR="00E45C9E" w:rsidRPr="00E45C9E" w:rsidRDefault="00E45C9E" w:rsidP="00E45C9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hu-HU"/>
        </w:rPr>
      </w:pPr>
    </w:p>
    <w:p w:rsidR="00E45C9E" w:rsidRPr="00E45C9E" w:rsidRDefault="00E45C9E" w:rsidP="00E45C9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hu-HU"/>
        </w:rPr>
      </w:pPr>
      <w:r w:rsidRPr="00E45C9E">
        <w:rPr>
          <w:rFonts w:ascii="Times New Roman" w:eastAsia="Times New Roman" w:hAnsi="Times New Roman" w:cs="Times New Roman"/>
          <w:caps/>
          <w:sz w:val="32"/>
          <w:szCs w:val="32"/>
          <w:lang w:eastAsia="hu-HU"/>
        </w:rPr>
        <w:t>II/B. HELYI ÉPÍTÉSI SZABÁLYZAT MÓDOSÍTÁSA</w:t>
      </w:r>
    </w:p>
    <w:p w:rsidR="00E45C9E" w:rsidRPr="00E45C9E" w:rsidRDefault="00E45C9E" w:rsidP="00E45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:rsidR="00E45C9E" w:rsidRPr="00E45C9E" w:rsidRDefault="00E45C9E" w:rsidP="00E45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bookmarkStart w:id="0" w:name="_Toc456008471"/>
      <w:bookmarkStart w:id="1" w:name="_Toc456008756"/>
      <w:r w:rsidRPr="00E45C9E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Hajdúszoboszló Város Önkormányzati Képviselő-testületének</w:t>
      </w:r>
      <w:bookmarkEnd w:id="0"/>
      <w:bookmarkEnd w:id="1"/>
    </w:p>
    <w:p w:rsidR="00E45C9E" w:rsidRPr="00E45C9E" w:rsidRDefault="0077056F" w:rsidP="00E45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0"/>
          <w:lang w:eastAsia="hu-HU"/>
        </w:rPr>
      </w:pPr>
      <w:bookmarkStart w:id="2" w:name="_Toc456008472"/>
      <w:bookmarkStart w:id="3" w:name="_Toc456008757"/>
      <w: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21</w:t>
      </w:r>
      <w:r w:rsidR="00E45C9E" w:rsidRPr="00E45C9E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/2021.(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IX.01</w:t>
      </w:r>
      <w:bookmarkStart w:id="4" w:name="_GoBack"/>
      <w:bookmarkEnd w:id="4"/>
      <w:r w:rsidR="00E45C9E" w:rsidRPr="00E45C9E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) sz.  </w:t>
      </w:r>
      <w:proofErr w:type="gramStart"/>
      <w:r w:rsidR="00E45C9E" w:rsidRPr="00E45C9E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rendelete</w:t>
      </w:r>
      <w:proofErr w:type="gramEnd"/>
      <w:r w:rsidR="00E45C9E" w:rsidRPr="00E45C9E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 a</w:t>
      </w:r>
      <w:r w:rsidR="00E45C9E" w:rsidRPr="00E45C9E">
        <w:rPr>
          <w:rFonts w:ascii="Times New Roman" w:eastAsia="Times New Roman" w:hAnsi="Times New Roman" w:cs="Times New Roman"/>
          <w:b/>
          <w:color w:val="FF0000"/>
          <w:sz w:val="24"/>
          <w:szCs w:val="20"/>
          <w:lang w:eastAsia="hu-HU"/>
        </w:rPr>
        <w:t xml:space="preserve"> </w:t>
      </w:r>
      <w:r w:rsidR="00E45C9E" w:rsidRPr="00E45C9E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9/2015.(IV.23.) sz. rendeletével jóváhagyott</w:t>
      </w:r>
      <w:bookmarkEnd w:id="2"/>
      <w:bookmarkEnd w:id="3"/>
    </w:p>
    <w:p w:rsidR="00E45C9E" w:rsidRPr="00E45C9E" w:rsidRDefault="00E45C9E" w:rsidP="00E45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  <w:t xml:space="preserve">  </w:t>
      </w:r>
    </w:p>
    <w:p w:rsidR="00E45C9E" w:rsidRPr="00E45C9E" w:rsidRDefault="00E45C9E" w:rsidP="00E45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  <w:t>Helyi Építési Szabályzat módosításáról</w:t>
      </w:r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ar-SA"/>
        </w:rPr>
        <w:t>Hajdúszoboszló város Önkormányzata Képviselő-testülete az épített környezet alakításáról és védelméről szóló 1997. évi LXXVIII. törvény 9/B. § (2) bekezdés b) pontjában és a 62. §. (6) bekezdésének 6. pontjában kapott felhatalmazás alapján, az épített környezet alakításáról és védelméről szóló 1997. évi LXXVIII. törvény 6. § (1) bekezdésében és a Magyarország helyi önkormányzatairól szóló 2011. évi CLXXXIX. törvény 13. § (1) bekezdésének 1. pontjában meghatározott feladatkörében eljárva, a településfejlesztési koncepcióról, az integrált településfejlesztési stratégiáról és a településrendezési eszközökről, valamint egyes településrendezési sajátos jogintézményekről szóló 314/2012. (XI. 8.) Korm. rendelet 28. § (1) bekezdésében és a 42. § (4) meghatározott feladatkörében eljáró:</w:t>
      </w:r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Hajdú-Bihar Megyei Kormányhivatal Állami Főépítészi Iroda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Hajdú-Bihar Megyei Kormányhivatal Hivatal Környezetvédelmi és Természetvédelmi Főosztály 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Hortobágyi Nemzeti Park Igazgatóság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Hajdú-Bihar Megyei Katasztrófavédelmi Igazgatóság Igazgatóhelyettesi Szervezet Katasztrófavédelmi Hatósági Szolgálat (Területi Vízvédelmi Hatóság)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Hajdú-Bihar Megyei Katasztrófavédelmi Igazgatóság Igazgatóhelyettesi Szervezet Katasztrófavédelmi Hatósági Szolgálat (Területi Vízügyi Hatóság)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Országos Vízügyi Főigazgatóság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Tiszántúli Vízügyi Igazgatóság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Hajdú-Bihar Megyei Katasztrófavédelmi Igazgatóság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Hajdú-Bihar Megyei Kormányhivatal Népegészségügyi Főosztály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Budapest Főváros Kormányhivatala Közlekedési Főosztály Útügyi Osztály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Innovációs és Technológiai Minisztérium közlekedésért felelős helyettes államtitkár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Innovációs és Technológiai Minisztérium Légügyi Szakterület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Hajdú-Bihar Megyei Kormányhivatal Közlekedési és Fogyasztóvédelmi Főosztály Útügyi Osztály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Miniszterelnökség Örökségvédelmi Ügyekért Felelős Helyettes Államtitkárság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Hajdú-Bihar Megyei Kormányhivatal Építésügyi és Örökségvédelmi Főosztály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Hajdú-Bihar Megyei Kormányhivatal Élelmiszerlánc-biztonsági és Földhivatali Főosztály Földhivatali Osztály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Hajdú-Bihar Megyei Kormányhivatal Agrárügyi Főosztály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Honvédelmi Minisztérium Hatósági Főosztály (honvédelemért felelős miniszter)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Hajdú-Bihar Megyei Rendőr-főkapitányság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Borsod-Abaúj-Zemplén Megyei Kormányhivatal Hatósági Főosztály Bányászati Osztály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Nemzeti Média- és Hírközlési Hatóság Hivatala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5" w:name="_Hlk487783625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Budapest Főváros Kormányhivatala Népegészségügyi Főosztály Közegészségügyi Osztály </w:t>
      </w:r>
    </w:p>
    <w:bookmarkEnd w:id="5"/>
    <w:p w:rsidR="00E45C9E" w:rsidRPr="00E45C9E" w:rsidRDefault="00E45C9E" w:rsidP="00E45C9E">
      <w:pPr>
        <w:tabs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E45C9E" w:rsidRPr="00E45C9E" w:rsidRDefault="00E45C9E" w:rsidP="00E45C9E">
      <w:pPr>
        <w:tabs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45C9E" w:rsidRPr="00E45C9E" w:rsidRDefault="00E45C9E" w:rsidP="00E45C9E">
      <w:pPr>
        <w:tabs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45C9E" w:rsidRPr="00E45C9E" w:rsidRDefault="00E45C9E" w:rsidP="00E45C9E">
      <w:pPr>
        <w:tabs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45C9E" w:rsidRPr="00E45C9E" w:rsidRDefault="00E45C9E" w:rsidP="00E45C9E">
      <w:pPr>
        <w:tabs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45C9E" w:rsidRPr="00E45C9E" w:rsidRDefault="00E45C9E" w:rsidP="00E45C9E">
      <w:pPr>
        <w:tabs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valamint</w:t>
      </w:r>
      <w:proofErr w:type="gramEnd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45C9E" w:rsidRPr="00E45C9E" w:rsidRDefault="00E45C9E" w:rsidP="00E45C9E">
      <w:pPr>
        <w:tabs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45C9E" w:rsidRPr="00E45C9E" w:rsidRDefault="00E45C9E" w:rsidP="00E45C9E">
      <w:pPr>
        <w:tabs>
          <w:tab w:val="num" w:pos="28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Korm. rendelet 42. § (4) szerint előírt érintett területi, települési önkormányzatok megkereséséhez biztosított véleményezési jogkörében eljáró: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6" w:name="_Hlk487784324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Hajdú-Bihar Megye Önkormányzat Hivatala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Nagyhegyes község önkormányzata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Ebes község önkormányzata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Hajdúszovát község önkormányzata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Kaba város önkormányzata</w:t>
      </w:r>
    </w:p>
    <w:p w:rsidR="00E45C9E" w:rsidRPr="00E45C9E" w:rsidRDefault="00E45C9E" w:rsidP="00E45C9E">
      <w:pPr>
        <w:numPr>
          <w:ilvl w:val="0"/>
          <w:numId w:val="1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Nádudvar város önkormányzata</w:t>
      </w:r>
    </w:p>
    <w:p w:rsidR="00E45C9E" w:rsidRPr="00E45C9E" w:rsidRDefault="00E45C9E" w:rsidP="00E45C9E">
      <w:p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8"/>
          <w:szCs w:val="8"/>
          <w:highlight w:val="yellow"/>
          <w:lang w:eastAsia="hu-HU"/>
        </w:rPr>
      </w:pPr>
    </w:p>
    <w:bookmarkEnd w:id="6"/>
    <w:p w:rsidR="00E45C9E" w:rsidRPr="00E45C9E" w:rsidRDefault="00E45C9E" w:rsidP="00E45C9E">
      <w:pPr>
        <w:tabs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továbbá</w:t>
      </w:r>
      <w:proofErr w:type="gramEnd"/>
    </w:p>
    <w:p w:rsidR="00E45C9E" w:rsidRPr="00E45C9E" w:rsidRDefault="00E45C9E" w:rsidP="00E45C9E">
      <w:pPr>
        <w:tabs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Korm. rendelet 29. § a) pontjában a partnerségi egyeztetésben meghatározottak szerint a partnerségi egyeztetés szereplői véleményének kikérésével, </w:t>
      </w:r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proofErr w:type="gramEnd"/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településfejlesztési koncepcióról, az integrált településfejlesztési stratégiáról és a településrendezési eszközökről, valamint egyes településrendezési sajátos jogintézményekről szóló 314/2012. (XI. 8.) Korm. rendelet 42. § (6) bek. </w:t>
      </w:r>
      <w:proofErr w:type="gramStart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meghatározott</w:t>
      </w:r>
      <w:proofErr w:type="gramEnd"/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feladatkörében az állami főépítészi hatáskörben eljáró Hajdú-Bihar Megyei Kormányhivatal záró szakmai véleményének kikérésével a következőket rendeli el:</w:t>
      </w:r>
    </w:p>
    <w:p w:rsidR="00E45C9E" w:rsidRPr="00E45C9E" w:rsidRDefault="00E45C9E" w:rsidP="00E45C9E">
      <w:pPr>
        <w:tabs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8"/>
          <w:szCs w:val="8"/>
          <w:lang w:eastAsia="hu-HU"/>
        </w:rPr>
      </w:pPr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 xml:space="preserve"> (Jelen rendelet a módosításra kerülő előírásokat tartalmazza. A módosítással nem érintett előírások továbbra is hatályban maradnak.)</w:t>
      </w:r>
    </w:p>
    <w:p w:rsidR="00E45C9E" w:rsidRPr="00E45C9E" w:rsidRDefault="00E45C9E" w:rsidP="00E45C9E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hu-HU"/>
        </w:rPr>
      </w:pPr>
    </w:p>
    <w:p w:rsidR="00E45C9E" w:rsidRPr="00E45C9E" w:rsidRDefault="00E45C9E" w:rsidP="00E45C9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  <w:t>1.§.</w:t>
      </w:r>
    </w:p>
    <w:p w:rsidR="00E45C9E" w:rsidRPr="00E45C9E" w:rsidRDefault="00E45C9E" w:rsidP="00E45C9E">
      <w:pPr>
        <w:tabs>
          <w:tab w:val="left" w:pos="3686"/>
        </w:tabs>
        <w:spacing w:after="12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A Hajdúszoboszló Város helyi építési szabályzatáról és szabályozási tervéről szóló 04/2014. (VI. 26.) önkormányzati rendelet (a továbbiakban: HÉSZ) 2. mellékletének (Belterület szabályozási tervének) M6/B-jelű területegységre vonatkozó szabályozása e rendelet 1. melléklete szerint módosul.</w:t>
      </w:r>
    </w:p>
    <w:p w:rsidR="00E45C9E" w:rsidRPr="00E45C9E" w:rsidRDefault="00E45C9E" w:rsidP="00E45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  <w:t xml:space="preserve">2.§. </w:t>
      </w:r>
    </w:p>
    <w:p w:rsidR="00E45C9E" w:rsidRPr="00E45C9E" w:rsidRDefault="00E45C9E" w:rsidP="00E45C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12"/>
          <w:szCs w:val="12"/>
          <w:u w:val="single"/>
          <w:lang w:eastAsia="hu-HU"/>
        </w:rPr>
      </w:pPr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kern w:val="28"/>
          <w:sz w:val="24"/>
          <w:szCs w:val="24"/>
          <w:u w:val="single"/>
          <w:lang w:eastAsia="hu-HU"/>
        </w:rPr>
        <w:t>Hész 2.§ (3)</w:t>
      </w:r>
      <w:r w:rsidRPr="00E45C9E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  <w:t xml:space="preserve"> </w:t>
      </w:r>
      <w:r w:rsidRPr="00E45C9E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 xml:space="preserve">A szabályozat mellékleteit képező tervlapok közül a 2021. évi M6/B –jelű módosítással érintett „Sz-2”-jelű (Belterületi) szabályozási tervlap jelölése Sz-2/m6 jelölésre változik. A jóváhagyást követően a tervlapon átvezetésre (egybeszerkesztésre) kerülnek a jelen rendelet megalkotásával együtt elfogadott, SZ-2/M6b- jelű szabályozási terv területegységre vonatkozó módosításai. Ezt követően a módosítással érintett területegységek szabályozási tervlapja önállóan már nem használható. </w:t>
      </w:r>
    </w:p>
    <w:p w:rsidR="00E45C9E" w:rsidRPr="00E45C9E" w:rsidRDefault="00E45C9E" w:rsidP="00E45C9E">
      <w:pPr>
        <w:spacing w:after="12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Fentiek alapján a Hész. 2.§ (3) pont 2. sor helyére az alábbi lép.</w:t>
      </w:r>
    </w:p>
    <w:p w:rsidR="00E45C9E" w:rsidRPr="00E45C9E" w:rsidRDefault="00E45C9E" w:rsidP="00E45C9E">
      <w:pPr>
        <w:tabs>
          <w:tab w:val="left" w:pos="1560"/>
          <w:tab w:val="left" w:pos="1985"/>
          <w:tab w:val="left" w:pos="3261"/>
        </w:tabs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„2. melléklete: </w:t>
      </w:r>
      <w:r w:rsidRPr="00E45C9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  <w:t>Sz-2/m6</w:t>
      </w:r>
      <w:r w:rsidRPr="00E45C9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  <w:t>Belterület szabályozási terv (M= 1: 5 500);”</w:t>
      </w:r>
    </w:p>
    <w:p w:rsidR="00E45C9E" w:rsidRPr="00E45C9E" w:rsidRDefault="00E45C9E" w:rsidP="00E45C9E">
      <w:pPr>
        <w:tabs>
          <w:tab w:val="righ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hu-HU"/>
        </w:rPr>
      </w:pPr>
    </w:p>
    <w:p w:rsidR="00E45C9E" w:rsidRPr="00E45C9E" w:rsidRDefault="00E45C9E" w:rsidP="00E45C9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  <w:t xml:space="preserve">3.§. </w:t>
      </w:r>
    </w:p>
    <w:p w:rsidR="00E45C9E" w:rsidRPr="00E45C9E" w:rsidRDefault="00E45C9E" w:rsidP="00E45C9E">
      <w:pPr>
        <w:tabs>
          <w:tab w:val="righ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kern w:val="28"/>
          <w:sz w:val="24"/>
          <w:szCs w:val="24"/>
          <w:u w:val="single"/>
          <w:lang w:eastAsia="hu-HU"/>
        </w:rPr>
        <w:t>Hész 37.§ (1)</w:t>
      </w:r>
      <w:r w:rsidRPr="00E45C9E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  <w:t xml:space="preserve"> </w:t>
      </w:r>
      <w:r w:rsidRPr="00E45C9E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bekezdése helyébe, az alábbi lép:</w:t>
      </w:r>
    </w:p>
    <w:p w:rsidR="00E45C9E" w:rsidRPr="00E45C9E" w:rsidRDefault="00E45C9E" w:rsidP="00E45C9E">
      <w:pPr>
        <w:tabs>
          <w:tab w:val="righ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hu-HU"/>
        </w:rPr>
      </w:pPr>
    </w:p>
    <w:p w:rsidR="00E45C9E" w:rsidRPr="00E45C9E" w:rsidRDefault="00E45C9E" w:rsidP="00E45C9E">
      <w:pPr>
        <w:spacing w:after="80" w:line="240" w:lineRule="auto"/>
        <w:ind w:left="425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(1)</w:t>
      </w:r>
      <w:r w:rsidRPr="00E45C9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  <w:t>A város területén elsősorban környezetre jelentős hatást nem gyakorló gazdasági tevékenységi célú épületek elhelyezésére kijelölt gazdasági területek (</w:t>
      </w:r>
      <w:r w:rsidRPr="00E45C9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Gksz</w:t>
      </w:r>
      <w:r w:rsidRPr="00E45C9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).</w:t>
      </w:r>
    </w:p>
    <w:p w:rsidR="00E45C9E" w:rsidRPr="00E45C9E" w:rsidRDefault="00E45C9E" w:rsidP="00E45C9E">
      <w:pPr>
        <w:numPr>
          <w:ilvl w:val="0"/>
          <w:numId w:val="2"/>
        </w:numPr>
        <w:tabs>
          <w:tab w:val="left" w:pos="426"/>
          <w:tab w:val="left" w:pos="1134"/>
          <w:tab w:val="left" w:pos="1560"/>
          <w:tab w:val="left" w:pos="2410"/>
        </w:tabs>
        <w:spacing w:before="120"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Gksz-1</w:t>
      </w:r>
      <w:r w:rsidRPr="00E45C9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ab/>
        <w:t>(Kereskedelmi, szolgáltató gazdasági terület (általános)</w:t>
      </w:r>
    </w:p>
    <w:p w:rsidR="00E45C9E" w:rsidRPr="00E45C9E" w:rsidRDefault="00E45C9E" w:rsidP="00E45C9E">
      <w:pPr>
        <w:numPr>
          <w:ilvl w:val="0"/>
          <w:numId w:val="2"/>
        </w:numPr>
        <w:tabs>
          <w:tab w:val="left" w:pos="426"/>
          <w:tab w:val="left" w:pos="1134"/>
          <w:tab w:val="left" w:pos="1560"/>
          <w:tab w:val="left" w:pos="241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Gksz-2</w:t>
      </w:r>
      <w:r w:rsidRPr="00E45C9E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hu-HU"/>
        </w:rPr>
        <w:t xml:space="preserve"> </w:t>
      </w:r>
      <w:r w:rsidRPr="00E45C9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(</w:t>
      </w:r>
      <w:r w:rsidRPr="00E45C9E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>Kereskedelmi, szolgáltató gazdasági terület (általános)</w:t>
      </w:r>
    </w:p>
    <w:p w:rsidR="00E45C9E" w:rsidRPr="00E45C9E" w:rsidRDefault="00E45C9E" w:rsidP="00E45C9E">
      <w:pPr>
        <w:numPr>
          <w:ilvl w:val="0"/>
          <w:numId w:val="2"/>
        </w:numPr>
        <w:tabs>
          <w:tab w:val="left" w:pos="426"/>
          <w:tab w:val="left" w:pos="1134"/>
          <w:tab w:val="left" w:pos="1560"/>
          <w:tab w:val="left" w:pos="255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hu-HU"/>
        </w:rPr>
        <w:t xml:space="preserve">Gksz-2x </w:t>
      </w:r>
      <w:r w:rsidRPr="00E45C9E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hu-HU"/>
        </w:rPr>
        <w:tab/>
      </w:r>
      <w:r w:rsidRPr="00E45C9E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hu-HU"/>
        </w:rPr>
        <w:t>(</w:t>
      </w:r>
      <w:r w:rsidRPr="00E45C9E">
        <w:rPr>
          <w:rFonts w:ascii="Times New Roman" w:eastAsia="Times New Roman" w:hAnsi="Times New Roman" w:cs="Times New Roman"/>
          <w:i/>
          <w:color w:val="FF0000"/>
          <w:sz w:val="24"/>
          <w:szCs w:val="20"/>
          <w:lang w:eastAsia="hu-HU"/>
        </w:rPr>
        <w:t>Kereskedelmi, szolgáltató gazdasági terület (intenzív)</w:t>
      </w:r>
    </w:p>
    <w:p w:rsidR="00E45C9E" w:rsidRPr="00E45C9E" w:rsidRDefault="00E45C9E" w:rsidP="00E45C9E">
      <w:pPr>
        <w:numPr>
          <w:ilvl w:val="0"/>
          <w:numId w:val="2"/>
        </w:numPr>
        <w:tabs>
          <w:tab w:val="left" w:pos="426"/>
          <w:tab w:val="left" w:pos="1134"/>
          <w:tab w:val="left" w:pos="1560"/>
          <w:tab w:val="left" w:pos="2410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Gksz-3</w:t>
      </w:r>
      <w:r w:rsidRPr="00E45C9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ab/>
      </w:r>
      <w:r w:rsidRPr="00E45C9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(</w:t>
      </w:r>
      <w:r w:rsidRPr="00E45C9E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hu-HU"/>
        </w:rPr>
        <w:t>Kereskedelmi, szolgáltató gazdasági terület (frekventált helyen)</w:t>
      </w:r>
    </w:p>
    <w:p w:rsidR="00E45C9E" w:rsidRPr="00E45C9E" w:rsidRDefault="00E45C9E" w:rsidP="00E45C9E">
      <w:pPr>
        <w:numPr>
          <w:ilvl w:val="0"/>
          <w:numId w:val="2"/>
        </w:numPr>
        <w:tabs>
          <w:tab w:val="left" w:pos="426"/>
          <w:tab w:val="left" w:pos="1134"/>
          <w:tab w:val="left" w:pos="1560"/>
          <w:tab w:val="left" w:pos="2410"/>
        </w:tabs>
        <w:spacing w:after="120" w:line="240" w:lineRule="auto"/>
        <w:ind w:hanging="11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Gksz-4 </w:t>
      </w:r>
      <w:r w:rsidRPr="00E45C9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(</w:t>
      </w:r>
      <w:r w:rsidRPr="00E45C9E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Kereskedelmi, szolgáltató gazdasági terület üdülő területen) </w:t>
      </w:r>
    </w:p>
    <w:p w:rsidR="00E45C9E" w:rsidRPr="00E45C9E" w:rsidRDefault="00E45C9E" w:rsidP="00E45C9E">
      <w:pPr>
        <w:tabs>
          <w:tab w:val="righ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hu-HU"/>
        </w:rPr>
      </w:pPr>
    </w:p>
    <w:p w:rsidR="00E45C9E" w:rsidRPr="00E45C9E" w:rsidRDefault="00E45C9E" w:rsidP="00E45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  <w:t xml:space="preserve">4.§. </w:t>
      </w:r>
    </w:p>
    <w:p w:rsidR="00E45C9E" w:rsidRPr="00E45C9E" w:rsidRDefault="00E45C9E" w:rsidP="00E45C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12"/>
          <w:szCs w:val="12"/>
          <w:u w:val="single"/>
          <w:lang w:eastAsia="hu-HU"/>
        </w:rPr>
      </w:pPr>
    </w:p>
    <w:p w:rsidR="00E45C9E" w:rsidRPr="00E45C9E" w:rsidRDefault="00E45C9E" w:rsidP="00E45C9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kern w:val="28"/>
          <w:sz w:val="24"/>
          <w:szCs w:val="24"/>
          <w:u w:val="single"/>
          <w:lang w:eastAsia="hu-HU"/>
        </w:rPr>
        <w:t>Hész 3. melléklet 3. táblázat:</w:t>
      </w:r>
      <w:r w:rsidRPr="00E45C9E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 xml:space="preserve"> A Hész „Építési övezetek beépítésének előírásai” c. 3. mellékletének „gazdasági övezetek beépítésének előírásai” c. 3. táblázata helyébe, e rendelet 2. melléklete lép.</w:t>
      </w:r>
    </w:p>
    <w:p w:rsidR="00E45C9E" w:rsidRPr="00E45C9E" w:rsidRDefault="00E45C9E" w:rsidP="00E45C9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</w:p>
    <w:p w:rsidR="00E45C9E" w:rsidRPr="00E45C9E" w:rsidRDefault="00E45C9E" w:rsidP="00E45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  <w:t>5.§.</w:t>
      </w:r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</w:p>
    <w:p w:rsidR="00E45C9E" w:rsidRPr="00E45C9E" w:rsidRDefault="00E45C9E" w:rsidP="00E45C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5C9E">
        <w:rPr>
          <w:rFonts w:ascii="Times New Roman" w:eastAsia="Times New Roman" w:hAnsi="Times New Roman" w:cs="Times New Roman"/>
          <w:sz w:val="24"/>
          <w:szCs w:val="24"/>
          <w:lang w:eastAsia="hu-HU"/>
        </w:rPr>
        <w:t>Ez a rendelet a jóváhagyását követő napon lép hatályba.</w:t>
      </w:r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</w:pPr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</w:pPr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</w:pPr>
      <w:r w:rsidRPr="00E45C9E"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  <w:t>Hajdúszoboszló, 2021. …………</w:t>
      </w:r>
    </w:p>
    <w:p w:rsidR="00E45C9E" w:rsidRPr="00E45C9E" w:rsidRDefault="00E45C9E" w:rsidP="00E45C9E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0"/>
          <w:lang w:eastAsia="hu-HU"/>
        </w:rPr>
      </w:pPr>
    </w:p>
    <w:p w:rsidR="00163522" w:rsidRDefault="00163522"/>
    <w:sectPr w:rsidR="00163522" w:rsidSect="00E45C9E">
      <w:pgSz w:w="11907" w:h="16839" w:code="9"/>
      <w:pgMar w:top="1418" w:right="1134" w:bottom="1418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83989"/>
    <w:multiLevelType w:val="hybridMultilevel"/>
    <w:tmpl w:val="6644B984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56F82797"/>
    <w:multiLevelType w:val="hybridMultilevel"/>
    <w:tmpl w:val="E9D6655E"/>
    <w:lvl w:ilvl="0" w:tplc="7CE4AAAC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C9E"/>
    <w:rsid w:val="00163522"/>
    <w:rsid w:val="004C05CA"/>
    <w:rsid w:val="0077056F"/>
    <w:rsid w:val="00D163E5"/>
    <w:rsid w:val="00E4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C8B05"/>
  <w15:chartTrackingRefBased/>
  <w15:docId w15:val="{7D0220FB-0DE0-4807-B020-BFCE26034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694</Words>
  <Characters>4789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Zsemberi</dc:creator>
  <cp:keywords/>
  <dc:description/>
  <cp:lastModifiedBy>Fehér Adrienn</cp:lastModifiedBy>
  <cp:revision>3</cp:revision>
  <dcterms:created xsi:type="dcterms:W3CDTF">2021-11-30T11:13:00Z</dcterms:created>
  <dcterms:modified xsi:type="dcterms:W3CDTF">2021-11-30T11:15:00Z</dcterms:modified>
</cp:coreProperties>
</file>